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Times New Roman" w:cs="Times New Roman" w:eastAsia="Times New Roman" w:hAnsi="Times New Roman"/>
          <w:b w:val="0"/>
          <w:bCs w:val="0"/>
          <w:i w:val="0"/>
          <w:iCs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02">
      <w:pPr>
        <w:pStyle w:val="Title"/>
        <w:ind w:firstLine="1551"/>
        <w:rPr/>
      </w:pPr>
      <w:r w:rsidDel="00000000" w:rsidR="00000000" w:rsidRPr="00000000">
        <w:rPr>
          <w:rtl w:val="0"/>
        </w:rPr>
        <w:t xml:space="preserve">Gewässerordnung des ASV 1970 „Früh auf“ Klein-Gerau</w:t>
      </w:r>
    </w:p>
    <w:p w:rsidR="00000000" w:rsidDel="00000000" w:rsidP="00000000" w:rsidRDefault="00000000" w:rsidRPr="00000000" w14:paraId="00000003">
      <w:pPr>
        <w:spacing w:before="2" w:lineRule="auto"/>
        <w:ind w:left="2727" w:right="2705" w:firstLine="0"/>
        <w:jc w:val="center"/>
        <w:rPr>
          <w:sz w:val="23"/>
          <w:szCs w:val="23"/>
        </w:rPr>
      </w:pPr>
      <w:r w:rsidDel="00000000" w:rsidR="00000000" w:rsidRPr="00000000">
        <w:rPr>
          <w:sz w:val="23"/>
          <w:szCs w:val="23"/>
          <w:rtl w:val="0"/>
        </w:rPr>
        <w:t xml:space="preserve">Gewässer: Gänsweidsee Klein-Gerau Stand: Juni 2026</w:t>
      </w:r>
    </w:p>
    <w:p w:rsidR="00000000" w:rsidDel="00000000" w:rsidP="00000000" w:rsidRDefault="00000000" w:rsidRPr="00000000" w14:paraId="00000004">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542"/>
          <w:tab w:val="left" w:leader="none" w:pos="543"/>
        </w:tabs>
        <w:spacing w:after="0" w:before="179" w:line="242" w:lineRule="auto"/>
        <w:ind w:left="543" w:right="340" w:hanging="36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Der </w:t>
      </w:r>
      <w:r w:rsidDel="00000000" w:rsidR="00000000" w:rsidRPr="00000000">
        <w:rPr>
          <w:rFonts w:ascii="Arial" w:cs="Arial" w:eastAsia="Arial" w:hAnsi="Arial"/>
          <w:b w:val="1"/>
          <w:bCs w:val="1"/>
          <w:i w:val="0"/>
          <w:iCs w:val="0"/>
          <w:smallCaps w:val="0"/>
          <w:strike w:val="0"/>
          <w:color w:val="000000"/>
          <w:sz w:val="18"/>
          <w:szCs w:val="18"/>
          <w:u w:val="single"/>
          <w:shd w:fill="auto" w:val="clear"/>
          <w:vertAlign w:val="baseline"/>
          <w:rtl w:val="0"/>
        </w:rPr>
        <w:t xml:space="preserve">Erlaubnisschein</w:t>
      </w: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hat nur Gültigkeit in Verbindung mit dem gültigen Jahresfischereischein. Er ist nicht übertragbar.</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542"/>
          <w:tab w:val="left" w:leader="none" w:pos="543"/>
        </w:tabs>
        <w:spacing w:after="0" w:before="0" w:line="240" w:lineRule="auto"/>
        <w:ind w:left="542" w:right="0" w:hanging="36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Den Vorstandsmitgliedern des ASV Klein-Gerau ist es gestattet die Angelpapiere zu kontrollieren.</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Arial" w:cs="Arial" w:eastAsia="Arial" w:hAnsi="Arial"/>
          <w:b w:val="0"/>
          <w:bCs w:val="0"/>
          <w:i w:val="0"/>
          <w:iCs w:val="0"/>
          <w:smallCaps w:val="0"/>
          <w:strike w:val="0"/>
          <w:color w:val="000000"/>
          <w:sz w:val="17"/>
          <w:szCs w:val="17"/>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542"/>
          <w:tab w:val="left" w:leader="none" w:pos="543"/>
        </w:tabs>
        <w:spacing w:after="0" w:before="0" w:line="242" w:lineRule="auto"/>
        <w:ind w:left="543" w:right="359" w:hanging="36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Jeder Jahresscheininhaber ist verpflichtet </w:t>
      </w:r>
      <w:r w:rsidDel="00000000" w:rsidR="00000000" w:rsidRPr="00000000">
        <w:rPr>
          <w:rFonts w:ascii="Arial" w:cs="Arial" w:eastAsia="Arial" w:hAnsi="Arial"/>
          <w:b w:val="1"/>
          <w:bCs w:val="1"/>
          <w:i w:val="0"/>
          <w:iCs w:val="0"/>
          <w:smallCaps w:val="0"/>
          <w:strike w:val="0"/>
          <w:color w:val="000000"/>
          <w:sz w:val="18"/>
          <w:szCs w:val="18"/>
          <w:u w:val="single"/>
          <w:shd w:fill="auto" w:val="clear"/>
          <w:vertAlign w:val="baseline"/>
          <w:rtl w:val="0"/>
        </w:rPr>
        <w:t xml:space="preserve">12 Arbeitsstunden pro Jahr</w:t>
      </w: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zu leisten (Ausnahmen: Rentner, Behinderte und Jugendliche unter 16 Jahren), davon 4 Std. bei einem Arbeitseinsatz am Gewässer. Ersatzleistungen können geltend gemacht werden.</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Arial" w:cs="Arial" w:eastAsia="Arial" w:hAnsi="Arial"/>
          <w:b w:val="0"/>
          <w:bCs w:val="0"/>
          <w:i w:val="0"/>
          <w:iCs w:val="0"/>
          <w:smallCaps w:val="0"/>
          <w:strike w:val="0"/>
          <w:color w:val="000000"/>
          <w:sz w:val="17"/>
          <w:szCs w:val="17"/>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542"/>
          <w:tab w:val="left" w:leader="none" w:pos="543"/>
        </w:tabs>
        <w:spacing w:after="0" w:before="0" w:line="240" w:lineRule="auto"/>
        <w:ind w:left="542" w:right="0" w:hanging="36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Die Zufahrt zum Gänsweidsee erfolgt nur über den „Alten Klein Gerauer Weg“!</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Arial" w:cs="Arial" w:eastAsia="Arial" w:hAnsi="Arial"/>
          <w:b w:val="0"/>
          <w:bCs w:val="0"/>
          <w:i w:val="0"/>
          <w:iCs w:val="0"/>
          <w:smallCaps w:val="0"/>
          <w:strike w:val="0"/>
          <w:color w:val="000000"/>
          <w:sz w:val="17"/>
          <w:szCs w:val="17"/>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543"/>
          <w:tab w:val="left" w:leader="none" w:pos="544"/>
        </w:tabs>
        <w:spacing w:after="0" w:before="1" w:line="240" w:lineRule="auto"/>
        <w:ind w:left="543" w:right="198" w:hanging="36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single"/>
          <w:shd w:fill="auto" w:val="clear"/>
          <w:vertAlign w:val="baseline"/>
          <w:rtl w:val="0"/>
        </w:rPr>
        <w:t xml:space="preserve">Parken</w:t>
      </w: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ist an der </w:t>
      </w:r>
      <w:r w:rsidDel="00000000" w:rsidR="00000000" w:rsidRPr="00000000">
        <w:rPr>
          <w:rFonts w:ascii="Arial" w:cs="Arial" w:eastAsia="Arial" w:hAnsi="Arial"/>
          <w:b w:val="1"/>
          <w:bCs w:val="1"/>
          <w:i w:val="1"/>
          <w:iCs w:val="1"/>
          <w:smallCaps w:val="0"/>
          <w:strike w:val="0"/>
          <w:color w:val="000000"/>
          <w:sz w:val="18"/>
          <w:szCs w:val="18"/>
          <w:u w:val="none"/>
          <w:shd w:fill="auto" w:val="clear"/>
          <w:vertAlign w:val="baseline"/>
          <w:rtl w:val="0"/>
        </w:rPr>
        <w:t xml:space="preserve">Westseite </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vor dem Eingangstor erlaubt, an der </w:t>
      </w:r>
      <w:r w:rsidDel="00000000" w:rsidR="00000000" w:rsidRPr="00000000">
        <w:rPr>
          <w:rFonts w:ascii="Arial" w:cs="Arial" w:eastAsia="Arial" w:hAnsi="Arial"/>
          <w:b w:val="1"/>
          <w:bCs w:val="1"/>
          <w:i w:val="1"/>
          <w:iCs w:val="1"/>
          <w:smallCaps w:val="0"/>
          <w:strike w:val="0"/>
          <w:color w:val="000000"/>
          <w:sz w:val="18"/>
          <w:szCs w:val="18"/>
          <w:u w:val="none"/>
          <w:shd w:fill="auto" w:val="clear"/>
          <w:vertAlign w:val="baseline"/>
          <w:rtl w:val="0"/>
        </w:rPr>
        <w:t xml:space="preserve">Ostseite </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nahe dem Zugang für </w:t>
      </w:r>
      <w:r w:rsidDel="00000000" w:rsidR="00000000" w:rsidRPr="00000000">
        <w:rPr>
          <w:rFonts w:ascii="Arial" w:cs="Arial" w:eastAsia="Arial" w:hAnsi="Arial"/>
          <w:b w:val="1"/>
          <w:bCs w:val="1"/>
          <w:i w:val="1"/>
          <w:iCs w:val="1"/>
          <w:smallCaps w:val="0"/>
          <w:strike w:val="0"/>
          <w:color w:val="000000"/>
          <w:sz w:val="18"/>
          <w:szCs w:val="18"/>
          <w:u w:val="none"/>
          <w:shd w:fill="auto" w:val="clear"/>
          <w:vertAlign w:val="baseline"/>
          <w:rtl w:val="0"/>
        </w:rPr>
        <w:t xml:space="preserve">zwei Stellplätze </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gestattet! Die </w:t>
      </w:r>
      <w:r w:rsidDel="00000000" w:rsidR="00000000" w:rsidRPr="00000000">
        <w:rPr>
          <w:rFonts w:ascii="Arial" w:cs="Arial" w:eastAsia="Arial" w:hAnsi="Arial"/>
          <w:b w:val="1"/>
          <w:bCs w:val="1"/>
          <w:i w:val="1"/>
          <w:iCs w:val="1"/>
          <w:smallCaps w:val="0"/>
          <w:strike w:val="0"/>
          <w:color w:val="000000"/>
          <w:sz w:val="18"/>
          <w:szCs w:val="18"/>
          <w:u w:val="none"/>
          <w:shd w:fill="auto" w:val="clear"/>
          <w:vertAlign w:val="baseline"/>
          <w:rtl w:val="0"/>
        </w:rPr>
        <w:t xml:space="preserve">Nordseite </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darf zum </w:t>
      </w:r>
      <w:r w:rsidDel="00000000" w:rsidR="00000000" w:rsidRPr="00000000">
        <w:rPr>
          <w:rFonts w:ascii="Arial" w:cs="Arial" w:eastAsia="Arial" w:hAnsi="Arial"/>
          <w:b w:val="1"/>
          <w:bCs w:val="1"/>
          <w:i w:val="1"/>
          <w:iCs w:val="1"/>
          <w:smallCaps w:val="0"/>
          <w:strike w:val="0"/>
          <w:color w:val="000000"/>
          <w:sz w:val="18"/>
          <w:szCs w:val="18"/>
          <w:u w:val="none"/>
          <w:shd w:fill="auto" w:val="clear"/>
          <w:vertAlign w:val="baseline"/>
          <w:rtl w:val="0"/>
        </w:rPr>
        <w:t xml:space="preserve">Be- und Entladen </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der Fahrzeuge kurzfristig genutzt werden.</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Arial" w:cs="Arial" w:eastAsia="Arial" w:hAnsi="Arial"/>
          <w:b w:val="0"/>
          <w:bCs w:val="0"/>
          <w:i w:val="0"/>
          <w:iCs w:val="0"/>
          <w:smallCaps w:val="0"/>
          <w:strike w:val="0"/>
          <w:color w:val="000000"/>
          <w:sz w:val="17"/>
          <w:szCs w:val="17"/>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542"/>
          <w:tab w:val="left" w:leader="none" w:pos="543"/>
        </w:tabs>
        <w:spacing w:after="0" w:before="0" w:line="240" w:lineRule="auto"/>
        <w:ind w:left="542" w:right="0" w:hanging="36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Die </w:t>
      </w:r>
      <w:r w:rsidDel="00000000" w:rsidR="00000000" w:rsidRPr="00000000">
        <w:rPr>
          <w:rFonts w:ascii="Arial" w:cs="Arial" w:eastAsia="Arial" w:hAnsi="Arial"/>
          <w:b w:val="1"/>
          <w:bCs w:val="1"/>
          <w:i w:val="0"/>
          <w:iCs w:val="0"/>
          <w:smallCaps w:val="0"/>
          <w:strike w:val="0"/>
          <w:color w:val="000000"/>
          <w:sz w:val="18"/>
          <w:szCs w:val="18"/>
          <w:u w:val="single"/>
          <w:shd w:fill="auto" w:val="clear"/>
          <w:vertAlign w:val="baseline"/>
          <w:rtl w:val="0"/>
        </w:rPr>
        <w:t xml:space="preserve">Zufahrts- und Parkgenehmigung</w:t>
      </w: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ist deutlich sicht- und lesbar im PKW abzulegen.</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542"/>
          <w:tab w:val="left" w:leader="none" w:pos="543"/>
        </w:tabs>
        <w:spacing w:after="0" w:before="0" w:line="240" w:lineRule="auto"/>
        <w:ind w:left="542" w:right="0" w:hanging="36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Die Schlösser der Zugänge sind geschlossen zu halten!</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542"/>
          <w:tab w:val="left" w:leader="none" w:pos="543"/>
        </w:tabs>
        <w:spacing w:after="0" w:before="0" w:line="240" w:lineRule="auto"/>
        <w:ind w:left="542" w:right="0" w:hanging="36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Es sind am Gänsweidsee nur vom ASV Klein-Gerau organisierte Veranstaltungen zugelassen!</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rial" w:cs="Arial" w:eastAsia="Arial" w:hAnsi="Arial"/>
          <w:b w:val="0"/>
          <w:bCs w:val="0"/>
          <w:i w:val="0"/>
          <w:iCs w:val="0"/>
          <w:smallCaps w:val="0"/>
          <w:strike w:val="0"/>
          <w:color w:val="000000"/>
          <w:sz w:val="17"/>
          <w:szCs w:val="17"/>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542"/>
          <w:tab w:val="left" w:leader="none" w:pos="543"/>
        </w:tabs>
        <w:spacing w:after="0" w:before="0" w:line="240" w:lineRule="auto"/>
        <w:ind w:left="542" w:right="0" w:hanging="36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Der Gänsweidsee wird auch von Tauchern genutzt, es ist beiderseitige Rücksicht zu nehmen!</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Arial" w:cs="Arial" w:eastAsia="Arial" w:hAnsi="Arial"/>
          <w:b w:val="0"/>
          <w:bCs w:val="0"/>
          <w:i w:val="0"/>
          <w:iCs w:val="0"/>
          <w:smallCaps w:val="0"/>
          <w:strike w:val="0"/>
          <w:color w:val="000000"/>
          <w:sz w:val="17"/>
          <w:szCs w:val="17"/>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543"/>
          <w:tab w:val="left" w:leader="none" w:pos="544"/>
        </w:tabs>
        <w:spacing w:after="0" w:before="0" w:line="240" w:lineRule="auto"/>
        <w:ind w:left="543" w:right="0" w:hanging="361"/>
        <w:jc w:val="left"/>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single"/>
          <w:shd w:fill="auto" w:val="clear"/>
          <w:vertAlign w:val="baseline"/>
          <w:rtl w:val="0"/>
        </w:rPr>
        <w:t xml:space="preserve">Baden ist untersagt!</w:t>
      </w: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542"/>
          <w:tab w:val="left" w:leader="none" w:pos="543"/>
        </w:tabs>
        <w:spacing w:after="0" w:before="0" w:line="240" w:lineRule="auto"/>
        <w:ind w:left="543" w:right="440" w:hanging="36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Die Ufervegetation ist zu schützen und darf nur im Rahmen der Arbeitseinsätze oder auf Anordnung des Vorstandes bearbeitet werden.</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Arial" w:cs="Arial" w:eastAsia="Arial" w:hAnsi="Arial"/>
          <w:b w:val="0"/>
          <w:bCs w:val="0"/>
          <w:i w:val="0"/>
          <w:iCs w:val="0"/>
          <w:smallCaps w:val="0"/>
          <w:strike w:val="0"/>
          <w:color w:val="000000"/>
          <w:sz w:val="17"/>
          <w:szCs w:val="17"/>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542"/>
          <w:tab w:val="left" w:leader="none" w:pos="543"/>
        </w:tabs>
        <w:spacing w:after="0" w:before="0" w:line="240" w:lineRule="auto"/>
        <w:ind w:left="542" w:right="0" w:hanging="36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Die Stege sind pfleglich zu behandeln, bauliche Veränderungen sind zu unterlassen.</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542"/>
          <w:tab w:val="left" w:leader="none" w:pos="543"/>
        </w:tabs>
        <w:spacing w:after="0" w:before="0" w:line="240" w:lineRule="auto"/>
        <w:ind w:left="543" w:right="765" w:hanging="36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Beobachtungen bezüglich Vandalismus, unerlaubtem Baden oder sonstigen Verstößen gegen diese Gewässerordnung sind unverzüglich dem Vorstand zu melden.</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Arial" w:cs="Arial" w:eastAsia="Arial" w:hAnsi="Arial"/>
          <w:b w:val="0"/>
          <w:bCs w:val="0"/>
          <w:i w:val="0"/>
          <w:iCs w:val="0"/>
          <w:smallCaps w:val="0"/>
          <w:strike w:val="0"/>
          <w:color w:val="000000"/>
          <w:sz w:val="17"/>
          <w:szCs w:val="17"/>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542"/>
          <w:tab w:val="left" w:leader="none" w:pos="543"/>
        </w:tabs>
        <w:spacing w:after="0" w:before="1" w:line="242" w:lineRule="auto"/>
        <w:ind w:left="543" w:right="108" w:hanging="36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Das Angeln ist nur in der </w:t>
      </w:r>
      <w:r w:rsidDel="00000000" w:rsidR="00000000" w:rsidRPr="00000000">
        <w:rPr>
          <w:rFonts w:ascii="Arial" w:cs="Arial" w:eastAsia="Arial" w:hAnsi="Arial"/>
          <w:b w:val="1"/>
          <w:bCs w:val="1"/>
          <w:i w:val="0"/>
          <w:iCs w:val="0"/>
          <w:smallCaps w:val="0"/>
          <w:strike w:val="0"/>
          <w:color w:val="000000"/>
          <w:sz w:val="18"/>
          <w:szCs w:val="18"/>
          <w:u w:val="single"/>
          <w:shd w:fill="auto" w:val="clear"/>
          <w:vertAlign w:val="baseline"/>
          <w:rtl w:val="0"/>
        </w:rPr>
        <w:t xml:space="preserve">Angelzone</w:t>
      </w: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gestattet. Die Angelzone beginnt am Westufer mit dem Doppelsteg 1 &amp; 2 und endet (im Uhrzeigersinn) mit dem Doppelsteg 20 &amp; 21 im Südosteck.</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Arial" w:cs="Arial" w:eastAsia="Arial" w:hAnsi="Arial"/>
          <w:b w:val="0"/>
          <w:bCs w:val="0"/>
          <w:i w:val="0"/>
          <w:iCs w:val="0"/>
          <w:smallCaps w:val="0"/>
          <w:strike w:val="0"/>
          <w:color w:val="000000"/>
          <w:sz w:val="13"/>
          <w:szCs w:val="13"/>
          <w:u w:val="none"/>
          <w:shd w:fill="auto" w:val="clear"/>
          <w:vertAlign w:val="baseline"/>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1661667</wp:posOffset>
            </wp:positionH>
            <wp:positionV relativeFrom="paragraph">
              <wp:posOffset>111900</wp:posOffset>
            </wp:positionV>
            <wp:extent cx="2560320" cy="2487167"/>
            <wp:effectExtent b="0" l="0" r="0" t="0"/>
            <wp:wrapTopAndBottom distB="0" distT="0"/>
            <wp:docPr id="6"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2560320" cy="2487167"/>
                    </a:xfrm>
                    <a:prstGeom prst="rect"/>
                    <a:ln/>
                  </pic:spPr>
                </pic:pic>
              </a:graphicData>
            </a:graphic>
          </wp:anchor>
        </w:drawing>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542"/>
          <w:tab w:val="left" w:leader="none" w:pos="543"/>
        </w:tabs>
        <w:spacing w:after="0" w:before="0" w:line="240" w:lineRule="auto"/>
        <w:ind w:left="542" w:right="0" w:hanging="36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Das Betreten des </w:t>
      </w:r>
      <w:r w:rsidDel="00000000" w:rsidR="00000000" w:rsidRPr="00000000">
        <w:rPr>
          <w:rFonts w:ascii="Arial" w:cs="Arial" w:eastAsia="Arial" w:hAnsi="Arial"/>
          <w:b w:val="1"/>
          <w:bCs w:val="1"/>
          <w:i w:val="0"/>
          <w:iCs w:val="0"/>
          <w:smallCaps w:val="0"/>
          <w:strike w:val="0"/>
          <w:color w:val="000000"/>
          <w:sz w:val="18"/>
          <w:szCs w:val="18"/>
          <w:u w:val="single"/>
          <w:shd w:fill="auto" w:val="clear"/>
          <w:vertAlign w:val="baseline"/>
          <w:rtl w:val="0"/>
        </w:rPr>
        <w:t xml:space="preserve">BUND-Geländes und des dazugehörigen Ufers</w:t>
      </w: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ist untersagt.</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rial" w:cs="Arial" w:eastAsia="Arial" w:hAnsi="Arial"/>
          <w:b w:val="0"/>
          <w:bCs w:val="0"/>
          <w:i w:val="0"/>
          <w:iCs w:val="0"/>
          <w:smallCaps w:val="0"/>
          <w:strike w:val="0"/>
          <w:color w:val="000000"/>
          <w:sz w:val="17"/>
          <w:szCs w:val="17"/>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542"/>
          <w:tab w:val="left" w:leader="none" w:pos="543"/>
        </w:tabs>
        <w:spacing w:after="0" w:before="0" w:line="240" w:lineRule="auto"/>
        <w:ind w:left="542" w:right="0" w:hanging="360"/>
        <w:jc w:val="left"/>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Die </w:t>
      </w:r>
      <w:r w:rsidDel="00000000" w:rsidR="00000000" w:rsidRPr="00000000">
        <w:rPr>
          <w:rFonts w:ascii="Arial" w:cs="Arial" w:eastAsia="Arial" w:hAnsi="Arial"/>
          <w:b w:val="1"/>
          <w:bCs w:val="1"/>
          <w:i w:val="0"/>
          <w:iCs w:val="0"/>
          <w:smallCaps w:val="0"/>
          <w:strike w:val="0"/>
          <w:color w:val="000000"/>
          <w:sz w:val="18"/>
          <w:szCs w:val="18"/>
          <w:u w:val="single"/>
          <w:shd w:fill="auto" w:val="clear"/>
          <w:vertAlign w:val="baseline"/>
          <w:rtl w:val="0"/>
        </w:rPr>
        <w:t xml:space="preserve">Nutzung der Stege</w:t>
      </w: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erfolgt auf </w:t>
      </w:r>
      <w:r w:rsidDel="00000000" w:rsidR="00000000" w:rsidRPr="00000000">
        <w:rPr>
          <w:rFonts w:ascii="Arial" w:cs="Arial" w:eastAsia="Arial" w:hAnsi="Arial"/>
          <w:b w:val="1"/>
          <w:bCs w:val="1"/>
          <w:i w:val="0"/>
          <w:iCs w:val="0"/>
          <w:smallCaps w:val="0"/>
          <w:strike w:val="0"/>
          <w:color w:val="000000"/>
          <w:sz w:val="18"/>
          <w:szCs w:val="18"/>
          <w:u w:val="single"/>
          <w:shd w:fill="auto" w:val="clear"/>
          <w:vertAlign w:val="baseline"/>
          <w:rtl w:val="0"/>
        </w:rPr>
        <w:t xml:space="preserve">eigene Verantwortung</w:t>
      </w: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42"/>
          <w:tab w:val="left" w:leader="none" w:pos="543"/>
        </w:tabs>
        <w:spacing w:after="0" w:before="0" w:line="240" w:lineRule="auto"/>
        <w:ind w:left="543" w:right="0" w:firstLine="0"/>
        <w:jc w:val="left"/>
        <w:rPr>
          <w:b w:val="1"/>
          <w:bCs w:val="1"/>
          <w:sz w:val="18"/>
          <w:szCs w:val="18"/>
        </w:rPr>
      </w:pPr>
      <w:r w:rsidDel="00000000" w:rsidR="00000000" w:rsidRPr="00000000">
        <w:rPr>
          <w:rtl w:val="0"/>
        </w:rPr>
      </w:r>
    </w:p>
    <w:p w:rsidR="00000000" w:rsidDel="00000000" w:rsidP="00000000" w:rsidRDefault="00000000" w:rsidRPr="00000000" w14:paraId="00000025">
      <w:pPr>
        <w:widowControl w:val="1"/>
        <w:numPr>
          <w:ilvl w:val="0"/>
          <w:numId w:val="1"/>
        </w:numPr>
        <w:ind w:left="543" w:right="-211" w:hanging="360"/>
        <w:rPr>
          <w:b w:val="1"/>
          <w:bCs w:val="1"/>
        </w:rPr>
        <w:sectPr>
          <w:headerReference r:id="rId8" w:type="default"/>
          <w:pgSz w:h="16840" w:w="11900" w:orient="portrait"/>
          <w:pgMar w:bottom="280" w:top="1320" w:left="1300" w:right="1320" w:header="259" w:footer="0"/>
          <w:pgNumType w:start="1"/>
        </w:sectPr>
      </w:pPr>
      <w:r w:rsidDel="00000000" w:rsidR="00000000" w:rsidRPr="00000000">
        <w:rPr>
          <w:sz w:val="18"/>
          <w:szCs w:val="18"/>
          <w:rtl w:val="0"/>
        </w:rPr>
        <w:t xml:space="preserve">Eigenmächtiges und nicht abgestimmtes Einbringen von Bepflanzung in den See oder auf dem See-Gelände sind untersagt</w:t>
      </w:r>
      <w:r w:rsidDel="00000000" w:rsidR="00000000" w:rsidRPr="00000000">
        <w:rPr>
          <w:rtl w:val="0"/>
        </w:rPr>
      </w:r>
    </w:p>
    <w:p w:rsidR="00000000" w:rsidDel="00000000" w:rsidP="00000000" w:rsidRDefault="00000000" w:rsidRPr="00000000" w14:paraId="00000026">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540"/>
          <w:tab w:val="left" w:leader="none" w:pos="541"/>
        </w:tabs>
        <w:spacing w:after="0" w:before="90" w:line="240" w:lineRule="auto"/>
        <w:ind w:left="540" w:right="0" w:hanging="426"/>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Es sind 2 Angelruten mit je einem Angelhaken erlaubt.</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542"/>
          <w:tab w:val="left" w:leader="none" w:pos="543"/>
        </w:tabs>
        <w:spacing w:after="0" w:before="0" w:line="240" w:lineRule="auto"/>
        <w:ind w:left="542" w:right="0" w:hanging="36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Zelten ist verboten!</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rial" w:cs="Arial" w:eastAsia="Arial" w:hAnsi="Arial"/>
          <w:b w:val="0"/>
          <w:bCs w:val="0"/>
          <w:i w:val="0"/>
          <w:iCs w:val="0"/>
          <w:smallCaps w:val="0"/>
          <w:strike w:val="0"/>
          <w:color w:val="000000"/>
          <w:sz w:val="17"/>
          <w:szCs w:val="17"/>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542"/>
          <w:tab w:val="left" w:leader="none" w:pos="543"/>
        </w:tabs>
        <w:spacing w:after="0" w:before="0" w:line="240" w:lineRule="auto"/>
        <w:ind w:left="543" w:right="329" w:hanging="36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Es ist gestattet, einen Wetterschutz, Schirm, Brolly oder ähnliches aufzustellen, eine feste Verbindung mit dem Boden ist nicht erlaubt.</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Arial" w:cs="Arial" w:eastAsia="Arial" w:hAnsi="Arial"/>
          <w:b w:val="0"/>
          <w:bCs w:val="0"/>
          <w:i w:val="0"/>
          <w:iCs w:val="0"/>
          <w:smallCaps w:val="0"/>
          <w:strike w:val="0"/>
          <w:color w:val="000000"/>
          <w:sz w:val="17"/>
          <w:szCs w:val="17"/>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542"/>
          <w:tab w:val="left" w:leader="none" w:pos="543"/>
        </w:tabs>
        <w:spacing w:after="0" w:before="1" w:line="240" w:lineRule="auto"/>
        <w:ind w:left="543" w:right="470" w:hanging="36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Das </w:t>
      </w:r>
      <w:r w:rsidDel="00000000" w:rsidR="00000000" w:rsidRPr="00000000">
        <w:rPr>
          <w:rFonts w:ascii="Arial" w:cs="Arial" w:eastAsia="Arial" w:hAnsi="Arial"/>
          <w:b w:val="1"/>
          <w:bCs w:val="1"/>
          <w:i w:val="0"/>
          <w:iCs w:val="0"/>
          <w:smallCaps w:val="0"/>
          <w:strike w:val="0"/>
          <w:color w:val="000000"/>
          <w:sz w:val="18"/>
          <w:szCs w:val="18"/>
          <w:u w:val="single"/>
          <w:shd w:fill="auto" w:val="clear"/>
          <w:vertAlign w:val="baseline"/>
          <w:rtl w:val="0"/>
        </w:rPr>
        <w:t xml:space="preserve">Angelfutter</w:t>
      </w: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ist </w:t>
      </w:r>
      <w:r w:rsidDel="00000000" w:rsidR="00000000" w:rsidRPr="00000000">
        <w:rPr>
          <w:rFonts w:ascii="Arial" w:cs="Arial" w:eastAsia="Arial" w:hAnsi="Arial"/>
          <w:b w:val="1"/>
          <w:bCs w:val="1"/>
          <w:i w:val="0"/>
          <w:iCs w:val="0"/>
          <w:smallCaps w:val="0"/>
          <w:strike w:val="0"/>
          <w:color w:val="000000"/>
          <w:sz w:val="18"/>
          <w:szCs w:val="18"/>
          <w:u w:val="single"/>
          <w:shd w:fill="auto" w:val="clear"/>
          <w:vertAlign w:val="baseline"/>
          <w:rtl w:val="0"/>
        </w:rPr>
        <w:t xml:space="preserve">pro Angeltag</w:t>
      </w: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auf </w:t>
      </w:r>
      <w:r w:rsidDel="00000000" w:rsidR="00000000" w:rsidRPr="00000000">
        <w:rPr>
          <w:rFonts w:ascii="Arial" w:cs="Arial" w:eastAsia="Arial" w:hAnsi="Arial"/>
          <w:b w:val="1"/>
          <w:bCs w:val="1"/>
          <w:i w:val="1"/>
          <w:iCs w:val="1"/>
          <w:smallCaps w:val="0"/>
          <w:strike w:val="0"/>
          <w:color w:val="000000"/>
          <w:sz w:val="18"/>
          <w:szCs w:val="18"/>
          <w:u w:val="none"/>
          <w:shd w:fill="auto" w:val="clear"/>
          <w:vertAlign w:val="baseline"/>
          <w:rtl w:val="0"/>
        </w:rPr>
        <w:t xml:space="preserve">2L </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gekochte oder gequellte Partikelköder und Boilies beschränkt, sowie </w:t>
      </w:r>
      <w:r w:rsidDel="00000000" w:rsidR="00000000" w:rsidRPr="00000000">
        <w:rPr>
          <w:rFonts w:ascii="Arial" w:cs="Arial" w:eastAsia="Arial" w:hAnsi="Arial"/>
          <w:b w:val="1"/>
          <w:bCs w:val="1"/>
          <w:i w:val="1"/>
          <w:iCs w:val="1"/>
          <w:smallCaps w:val="0"/>
          <w:strike w:val="0"/>
          <w:color w:val="000000"/>
          <w:sz w:val="18"/>
          <w:szCs w:val="18"/>
          <w:u w:val="none"/>
          <w:shd w:fill="auto" w:val="clear"/>
          <w:vertAlign w:val="baseline"/>
          <w:rtl w:val="0"/>
        </w:rPr>
        <w:t xml:space="preserve">1L </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Flockenfutter.</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542"/>
          <w:tab w:val="left" w:leader="none" w:pos="543"/>
        </w:tabs>
        <w:spacing w:after="0" w:before="1" w:line="240" w:lineRule="auto"/>
        <w:ind w:left="543" w:right="517" w:hanging="36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Jede Nutzung von Booten zum „ Befahren“ des Gewässers ist untersagt.</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42"/>
          <w:tab w:val="left" w:leader="none" w:pos="543"/>
        </w:tabs>
        <w:spacing w:after="0" w:before="1" w:line="240" w:lineRule="auto"/>
        <w:ind w:left="0" w:right="517" w:firstLine="0"/>
        <w:jc w:val="left"/>
        <w:rPr>
          <w:sz w:val="18"/>
          <w:szCs w:val="18"/>
        </w:rPr>
      </w:pPr>
      <w:r w:rsidDel="00000000" w:rsidR="00000000" w:rsidRPr="00000000">
        <w:rPr>
          <w:rtl w:val="0"/>
        </w:rPr>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42"/>
          <w:tab w:val="left" w:leader="none" w:pos="543"/>
        </w:tabs>
        <w:spacing w:after="0" w:before="1" w:line="240" w:lineRule="auto"/>
        <w:ind w:left="0" w:right="517" w:firstLine="0"/>
        <w:jc w:val="left"/>
        <w:rPr>
          <w:sz w:val="18"/>
          <w:szCs w:val="18"/>
        </w:rPr>
      </w:pPr>
      <w:r w:rsidDel="00000000" w:rsidR="00000000" w:rsidRPr="00000000">
        <w:rPr>
          <w:sz w:val="18"/>
          <w:szCs w:val="18"/>
          <w:rtl w:val="0"/>
        </w:rPr>
        <w:t xml:space="preserve">   -       Die Nutzung von Futterbooten ist nur im Zeitraum von November bis einschließlich April gestattet.</w:t>
        <w:tab/>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Arial" w:cs="Arial" w:eastAsia="Arial" w:hAnsi="Arial"/>
          <w:b w:val="0"/>
          <w:bCs w:val="0"/>
          <w:i w:val="0"/>
          <w:iCs w:val="0"/>
          <w:smallCaps w:val="0"/>
          <w:strike w:val="0"/>
          <w:color w:val="000000"/>
          <w:sz w:val="17"/>
          <w:szCs w:val="17"/>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542"/>
          <w:tab w:val="left" w:leader="none" w:pos="543"/>
        </w:tabs>
        <w:spacing w:after="0" w:before="0" w:line="240" w:lineRule="auto"/>
        <w:ind w:left="542" w:right="0" w:hanging="360"/>
        <w:jc w:val="left"/>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Eigenmächtiges </w:t>
      </w:r>
      <w:r w:rsidDel="00000000" w:rsidR="00000000" w:rsidRPr="00000000">
        <w:rPr>
          <w:rFonts w:ascii="Arial" w:cs="Arial" w:eastAsia="Arial" w:hAnsi="Arial"/>
          <w:b w:val="1"/>
          <w:bCs w:val="1"/>
          <w:i w:val="0"/>
          <w:iCs w:val="0"/>
          <w:smallCaps w:val="0"/>
          <w:strike w:val="0"/>
          <w:color w:val="000000"/>
          <w:sz w:val="18"/>
          <w:szCs w:val="18"/>
          <w:u w:val="single"/>
          <w:shd w:fill="auto" w:val="clear"/>
          <w:vertAlign w:val="baseline"/>
          <w:rtl w:val="0"/>
        </w:rPr>
        <w:t xml:space="preserve">Einbringen von Fischbesatz</w:t>
      </w: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ist </w:t>
      </w:r>
      <w:r w:rsidDel="00000000" w:rsidR="00000000" w:rsidRPr="00000000">
        <w:rPr>
          <w:rFonts w:ascii="Arial" w:cs="Arial" w:eastAsia="Arial" w:hAnsi="Arial"/>
          <w:b w:val="1"/>
          <w:bCs w:val="1"/>
          <w:i w:val="0"/>
          <w:iCs w:val="0"/>
          <w:smallCaps w:val="0"/>
          <w:strike w:val="0"/>
          <w:color w:val="000000"/>
          <w:sz w:val="18"/>
          <w:szCs w:val="18"/>
          <w:u w:val="single"/>
          <w:shd w:fill="auto" w:val="clear"/>
          <w:vertAlign w:val="baseline"/>
          <w:rtl w:val="0"/>
        </w:rPr>
        <w:t xml:space="preserve">untersagt</w:t>
      </w: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540"/>
          <w:tab w:val="left" w:leader="none" w:pos="541"/>
        </w:tabs>
        <w:spacing w:after="0" w:before="0" w:line="357" w:lineRule="auto"/>
        <w:ind w:left="540" w:right="101" w:hanging="358"/>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Minderjährigen Anglern von der Vollendung des 16. Lebensjahr bis zur Vollendung des 18. Lebensjahres, die sich </w:t>
      </w:r>
      <w:r w:rsidDel="00000000" w:rsidR="00000000" w:rsidRPr="00000000">
        <w:rPr>
          <w:rFonts w:ascii="Arial" w:cs="Arial" w:eastAsia="Arial" w:hAnsi="Arial"/>
          <w:b w:val="1"/>
          <w:bCs w:val="1"/>
          <w:i w:val="0"/>
          <w:iCs w:val="0"/>
          <w:smallCaps w:val="0"/>
          <w:strike w:val="0"/>
          <w:color w:val="000000"/>
          <w:sz w:val="18"/>
          <w:szCs w:val="18"/>
          <w:u w:val="single"/>
          <w:shd w:fill="auto" w:val="clear"/>
          <w:vertAlign w:val="baseline"/>
          <w:rtl w:val="0"/>
        </w:rPr>
        <w:t xml:space="preserve">nicht</w:t>
      </w: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in Begleitung eines Erziehungsberechtigen oder eines Erziehungsbeauftragten befinden, ist der Aufenthalt auf dem Gelände des Gänsweidsees in den Monaten Oktober bis April ab 20.00 Uhr, in den Monaten Mai bis September ab 21.00 Uhr untersagt. Minderjährigen Anglern bis zur Vollendung des 16. Lebensjahres, die sich </w:t>
      </w:r>
      <w:r w:rsidDel="00000000" w:rsidR="00000000" w:rsidRPr="00000000">
        <w:rPr>
          <w:rFonts w:ascii="Arial" w:cs="Arial" w:eastAsia="Arial" w:hAnsi="Arial"/>
          <w:b w:val="1"/>
          <w:bCs w:val="1"/>
          <w:i w:val="0"/>
          <w:iCs w:val="0"/>
          <w:smallCaps w:val="0"/>
          <w:strike w:val="0"/>
          <w:color w:val="000000"/>
          <w:sz w:val="18"/>
          <w:szCs w:val="18"/>
          <w:u w:val="single"/>
          <w:shd w:fill="auto" w:val="clear"/>
          <w:vertAlign w:val="baseline"/>
          <w:rtl w:val="0"/>
        </w:rPr>
        <w:t xml:space="preserve">nicht</w:t>
      </w: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in Begleitung eines Erziehungsberechtigten oder eines Erziehungsbeauftragten befinden, ist der Aufenthalt auf dem Gelände des Gänsweidsees grundsätzlich untersagt. Hiervon ausgenommen sind offizielle Vereinsveranstaltungen.</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36">
      <w:pPr>
        <w:ind w:left="115" w:right="123" w:firstLine="0"/>
        <w:rPr>
          <w:b w:val="1"/>
          <w:bCs w:val="1"/>
          <w:sz w:val="18"/>
          <w:szCs w:val="18"/>
        </w:rPr>
      </w:pPr>
      <w:r w:rsidDel="00000000" w:rsidR="00000000" w:rsidRPr="00000000">
        <w:rPr>
          <w:b w:val="1"/>
          <w:bCs w:val="1"/>
          <w:sz w:val="18"/>
          <w:szCs w:val="18"/>
          <w:rtl w:val="0"/>
        </w:rPr>
        <w:t xml:space="preserve">Gemäß der Verordnung über die gute fachliche Praxis in der Fischerei und den Schutz der Fische (Hessische Fischereiverordnung- HFO), vom 17.12.2008, gelten am Klein- Gerauer Vereinsgewässer folgende Bedingungen:</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Arial" w:cs="Arial" w:eastAsia="Arial" w:hAnsi="Arial"/>
          <w:b w:val="1"/>
          <w:bCs w:val="1"/>
          <w:i w:val="0"/>
          <w:iCs w:val="0"/>
          <w:smallCaps w:val="0"/>
          <w:strike w:val="0"/>
          <w:color w:val="000000"/>
          <w:sz w:val="12"/>
          <w:szCs w:val="12"/>
          <w:u w:val="none"/>
          <w:shd w:fill="auto" w:val="clear"/>
          <w:vertAlign w:val="baseline"/>
        </w:rPr>
      </w:pPr>
      <w:r w:rsidDel="00000000" w:rsidR="00000000" w:rsidRPr="00000000">
        <w:rPr>
          <w:rtl w:val="0"/>
        </w:rPr>
      </w:r>
    </w:p>
    <w:tbl>
      <w:tblPr>
        <w:tblStyle w:val="Table1"/>
        <w:tblW w:w="8400.000000000002" w:type="dxa"/>
        <w:jc w:val="left"/>
        <w:tblInd w:w="14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082"/>
        <w:gridCol w:w="1814"/>
        <w:gridCol w:w="1428"/>
        <w:gridCol w:w="2076"/>
        <w:tblGridChange w:id="0">
          <w:tblGrid>
            <w:gridCol w:w="3082"/>
            <w:gridCol w:w="1814"/>
            <w:gridCol w:w="1428"/>
            <w:gridCol w:w="2076"/>
          </w:tblGrid>
        </w:tblGridChange>
      </w:tblGrid>
      <w:tr>
        <w:trPr>
          <w:cantSplit w:val="0"/>
          <w:trHeight w:val="412" w:hRule="atLeast"/>
          <w:tblHeader w:val="0"/>
        </w:trPr>
        <w:tc>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 w:line="240" w:lineRule="auto"/>
              <w:ind w:left="279" w:right="269" w:firstLine="0"/>
              <w:jc w:val="center"/>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single"/>
                <w:shd w:fill="auto" w:val="clear"/>
                <w:vertAlign w:val="baseline"/>
                <w:rtl w:val="0"/>
              </w:rPr>
              <w:t xml:space="preserve">Fischart</w:t>
            </w:r>
            <w:r w:rsidDel="00000000" w:rsidR="00000000" w:rsidRPr="00000000">
              <w:rPr>
                <w:rtl w:val="0"/>
              </w:rPr>
            </w:r>
          </w:p>
        </w:tc>
        <w:tc>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 w:line="240" w:lineRule="auto"/>
              <w:ind w:left="179" w:right="170" w:firstLine="0"/>
              <w:jc w:val="center"/>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single"/>
                <w:shd w:fill="auto" w:val="clear"/>
                <w:vertAlign w:val="baseline"/>
                <w:rtl w:val="0"/>
              </w:rPr>
              <w:t xml:space="preserve">Schonzeit</w:t>
            </w:r>
            <w:r w:rsidDel="00000000" w:rsidR="00000000" w:rsidRPr="00000000">
              <w:rPr>
                <w:rtl w:val="0"/>
              </w:rPr>
            </w:r>
          </w:p>
        </w:tc>
        <w:tc>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 w:line="240" w:lineRule="auto"/>
              <w:ind w:left="391" w:right="383" w:firstLine="0"/>
              <w:jc w:val="center"/>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single"/>
                <w:shd w:fill="auto" w:val="clear"/>
                <w:vertAlign w:val="baseline"/>
                <w:rtl w:val="0"/>
              </w:rPr>
              <w:t xml:space="preserve">Maß</w:t>
            </w:r>
            <w:r w:rsidDel="00000000" w:rsidR="00000000" w:rsidRPr="00000000">
              <w:rPr>
                <w:rtl w:val="0"/>
              </w:rPr>
            </w:r>
          </w:p>
        </w:tc>
        <w:tc>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 w:line="240" w:lineRule="auto"/>
              <w:ind w:left="132" w:right="121" w:firstLine="0"/>
              <w:jc w:val="center"/>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single"/>
                <w:shd w:fill="auto" w:val="clear"/>
                <w:vertAlign w:val="baseline"/>
                <w:rtl w:val="0"/>
              </w:rPr>
              <w:t xml:space="preserve">Fangbegrenzung</w:t>
            </w:r>
            <w:r w:rsidDel="00000000" w:rsidR="00000000" w:rsidRPr="00000000">
              <w:rPr>
                <w:rtl w:val="0"/>
              </w:rPr>
            </w:r>
          </w:p>
        </w:tc>
      </w:tr>
      <w:tr>
        <w:trPr>
          <w:cantSplit w:val="0"/>
          <w:trHeight w:val="298" w:hRule="atLeast"/>
          <w:tblHeader w:val="0"/>
        </w:trPr>
        <w:tc>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 w:line="240" w:lineRule="auto"/>
              <w:ind w:left="277" w:right="270" w:firstLine="0"/>
              <w:jc w:val="center"/>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Aal</w:t>
            </w:r>
          </w:p>
        </w:tc>
        <w:tc>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 w:line="240" w:lineRule="auto"/>
              <w:ind w:left="179" w:right="169" w:firstLine="0"/>
              <w:jc w:val="center"/>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01.10. - 01.03.</w:t>
            </w:r>
          </w:p>
        </w:tc>
        <w:tc>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 w:line="240" w:lineRule="auto"/>
              <w:ind w:left="392" w:right="383" w:firstLine="0"/>
              <w:jc w:val="center"/>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50 cm</w:t>
            </w:r>
          </w:p>
        </w:tc>
        <w:tc>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 w:line="240" w:lineRule="auto"/>
              <w:ind w:left="127" w:right="121" w:firstLine="0"/>
              <w:jc w:val="center"/>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2 Stück</w:t>
            </w:r>
          </w:p>
        </w:tc>
      </w:tr>
      <w:tr>
        <w:trPr>
          <w:cantSplit w:val="0"/>
          <w:trHeight w:val="273" w:hRule="atLeast"/>
          <w:tblHeader w:val="0"/>
        </w:trPr>
        <w:tc>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 w:line="240" w:lineRule="auto"/>
              <w:ind w:left="279" w:right="267" w:firstLine="0"/>
              <w:jc w:val="center"/>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Barsch</w:t>
            </w:r>
          </w:p>
        </w:tc>
        <w:tc>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 w:line="240" w:lineRule="auto"/>
              <w:ind w:left="7" w:right="0" w:firstLine="0"/>
              <w:jc w:val="center"/>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w:t>
            </w:r>
          </w:p>
        </w:tc>
        <w:tc>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 w:line="240" w:lineRule="auto"/>
              <w:ind w:left="4" w:right="0" w:firstLine="0"/>
              <w:jc w:val="center"/>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w:t>
            </w:r>
          </w:p>
        </w:tc>
        <w:tc>
          <w:tcPr/>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 w:line="240" w:lineRule="auto"/>
              <w:ind w:left="10" w:right="0" w:firstLine="0"/>
              <w:jc w:val="center"/>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w:t>
            </w:r>
          </w:p>
        </w:tc>
      </w:tr>
      <w:tr>
        <w:trPr>
          <w:cantSplit w:val="0"/>
          <w:trHeight w:val="264" w:hRule="atLeast"/>
          <w:tblHeader w:val="0"/>
        </w:trPr>
        <w:tc>
          <w:tcPr/>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 w:line="240" w:lineRule="auto"/>
              <w:ind w:left="279" w:right="268" w:firstLine="0"/>
              <w:jc w:val="center"/>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Brasse</w:t>
            </w:r>
          </w:p>
        </w:tc>
        <w:tc>
          <w:tcPr/>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 w:line="240" w:lineRule="auto"/>
              <w:ind w:left="5" w:right="0" w:firstLine="0"/>
              <w:jc w:val="center"/>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w:t>
            </w:r>
          </w:p>
        </w:tc>
        <w:tc>
          <w:tcPr/>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 w:line="240" w:lineRule="auto"/>
              <w:ind w:left="4" w:right="0" w:firstLine="0"/>
              <w:jc w:val="center"/>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w:t>
            </w:r>
          </w:p>
        </w:tc>
        <w:tc>
          <w:tcPr/>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 w:line="240" w:lineRule="auto"/>
              <w:ind w:left="11" w:right="0" w:firstLine="0"/>
              <w:jc w:val="center"/>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w:t>
            </w:r>
          </w:p>
        </w:tc>
      </w:tr>
      <w:tr>
        <w:trPr>
          <w:cantSplit w:val="0"/>
          <w:trHeight w:val="253" w:hRule="atLeast"/>
          <w:tblHeader w:val="0"/>
        </w:trPr>
        <w:tc>
          <w:tcPr/>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 w:line="240" w:lineRule="auto"/>
              <w:ind w:left="279" w:right="269" w:firstLine="0"/>
              <w:jc w:val="center"/>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Hecht</w:t>
            </w:r>
          </w:p>
        </w:tc>
        <w:tc>
          <w:tcPr/>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 w:line="240" w:lineRule="auto"/>
              <w:ind w:left="178" w:right="170" w:firstLine="0"/>
              <w:jc w:val="center"/>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01.02. - 15.04.</w:t>
            </w:r>
          </w:p>
        </w:tc>
        <w:tc>
          <w:tcPr/>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 w:line="240" w:lineRule="auto"/>
              <w:ind w:left="392" w:right="382" w:firstLine="0"/>
              <w:jc w:val="center"/>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65 cm</w:t>
            </w:r>
          </w:p>
        </w:tc>
        <w:tc>
          <w:tcPr/>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 w:line="240" w:lineRule="auto"/>
              <w:ind w:left="129" w:right="121" w:firstLine="0"/>
              <w:jc w:val="center"/>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1 Stück</w:t>
            </w:r>
          </w:p>
        </w:tc>
      </w:tr>
      <w:tr>
        <w:trPr>
          <w:cantSplit w:val="0"/>
          <w:trHeight w:val="463" w:hRule="atLeast"/>
          <w:tblHeader w:val="0"/>
        </w:trPr>
        <w:tc>
          <w:tcPr/>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 w:lineRule="auto"/>
              <w:ind w:left="126" w:right="117" w:firstLine="1.999999999999993"/>
              <w:jc w:val="center"/>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Karpfen, Wildform (alle Schuppenkarpfen!)</w:t>
            </w:r>
          </w:p>
        </w:tc>
        <w:tc>
          <w:tcPr/>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8" w:right="170" w:firstLine="0"/>
              <w:jc w:val="center"/>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15.03. - 31.05.</w:t>
            </w:r>
          </w:p>
        </w:tc>
        <w:tc>
          <w:tcPr/>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92" w:right="383" w:firstLine="0"/>
              <w:jc w:val="center"/>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45 cm</w:t>
            </w:r>
          </w:p>
        </w:tc>
        <w:tc>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8" w:right="121" w:firstLine="0"/>
              <w:jc w:val="center"/>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2 Stück</w:t>
            </w:r>
          </w:p>
        </w:tc>
      </w:tr>
      <w:tr>
        <w:trPr>
          <w:cantSplit w:val="0"/>
          <w:trHeight w:val="336" w:hRule="atLeast"/>
          <w:tblHeader w:val="0"/>
        </w:trPr>
        <w:tc>
          <w:tcPr/>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 w:line="240" w:lineRule="auto"/>
              <w:ind w:left="279" w:right="266" w:firstLine="0"/>
              <w:jc w:val="center"/>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Rotauge</w:t>
            </w:r>
          </w:p>
        </w:tc>
        <w:tc>
          <w:tcPr/>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 w:line="240" w:lineRule="auto"/>
              <w:ind w:left="7" w:right="0" w:firstLine="0"/>
              <w:jc w:val="center"/>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w:t>
            </w:r>
          </w:p>
        </w:tc>
        <w:tc>
          <w:tcPr/>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 w:line="240" w:lineRule="auto"/>
              <w:ind w:left="7" w:right="0" w:firstLine="0"/>
              <w:jc w:val="center"/>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w:t>
            </w:r>
          </w:p>
        </w:tc>
        <w:tc>
          <w:tcPr/>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 w:line="240" w:lineRule="auto"/>
              <w:ind w:left="10" w:right="0" w:firstLine="0"/>
              <w:jc w:val="center"/>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w:t>
            </w:r>
          </w:p>
        </w:tc>
      </w:tr>
      <w:tr>
        <w:trPr>
          <w:cantSplit w:val="0"/>
          <w:trHeight w:val="283" w:hRule="atLeast"/>
          <w:tblHeader w:val="0"/>
        </w:trPr>
        <w:tc>
          <w:tcPr/>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 w:line="240" w:lineRule="auto"/>
              <w:ind w:left="278" w:right="270" w:firstLine="0"/>
              <w:jc w:val="center"/>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Rotfeder</w:t>
            </w:r>
          </w:p>
        </w:tc>
        <w:tc>
          <w:tcPr/>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 w:line="240" w:lineRule="auto"/>
              <w:ind w:left="179" w:right="167" w:firstLine="0"/>
              <w:jc w:val="center"/>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15.03 - 31.05</w:t>
            </w:r>
          </w:p>
        </w:tc>
        <w:tc>
          <w:tcPr/>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 w:line="240" w:lineRule="auto"/>
              <w:ind w:left="392" w:right="382" w:firstLine="0"/>
              <w:jc w:val="center"/>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20 cm</w:t>
            </w:r>
          </w:p>
        </w:tc>
        <w:tc>
          <w:tcPr/>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 w:line="240" w:lineRule="auto"/>
              <w:ind w:left="7" w:right="0" w:firstLine="0"/>
              <w:jc w:val="center"/>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w:t>
            </w:r>
          </w:p>
        </w:tc>
      </w:tr>
      <w:tr>
        <w:trPr>
          <w:cantSplit w:val="0"/>
          <w:trHeight w:val="259" w:hRule="atLeast"/>
          <w:tblHeader w:val="0"/>
        </w:trPr>
        <w:tc>
          <w:tcPr/>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 w:line="240" w:lineRule="auto"/>
              <w:ind w:left="278" w:right="270" w:firstLine="0"/>
              <w:jc w:val="center"/>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Schleie</w:t>
            </w:r>
          </w:p>
        </w:tc>
        <w:tc>
          <w:tcPr/>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 w:line="240" w:lineRule="auto"/>
              <w:ind w:left="179" w:right="168" w:firstLine="0"/>
              <w:jc w:val="center"/>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01.05 - 30.06</w:t>
            </w:r>
          </w:p>
        </w:tc>
        <w:tc>
          <w:tcPr/>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 w:line="240" w:lineRule="auto"/>
              <w:ind w:left="392" w:right="382" w:firstLine="0"/>
              <w:jc w:val="center"/>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25 cm</w:t>
            </w:r>
          </w:p>
        </w:tc>
        <w:tc>
          <w:tcPr/>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 w:line="240" w:lineRule="auto"/>
              <w:ind w:left="128" w:right="121" w:firstLine="0"/>
              <w:jc w:val="center"/>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3 Stück</w:t>
            </w:r>
          </w:p>
        </w:tc>
      </w:tr>
      <w:tr>
        <w:trPr>
          <w:cantSplit w:val="0"/>
          <w:trHeight w:val="263" w:hRule="atLeast"/>
          <w:tblHeader w:val="0"/>
        </w:trPr>
        <w:tc>
          <w:tcPr/>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 w:line="240" w:lineRule="auto"/>
              <w:ind w:left="278" w:right="270" w:firstLine="0"/>
              <w:jc w:val="center"/>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Zander</w:t>
            </w:r>
          </w:p>
        </w:tc>
        <w:tc>
          <w:tcPr/>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 w:line="240" w:lineRule="auto"/>
              <w:ind w:left="6" w:right="0" w:firstLine="0"/>
              <w:jc w:val="center"/>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w:t>
            </w:r>
          </w:p>
        </w:tc>
        <w:tc>
          <w:tcPr/>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 w:line="240" w:lineRule="auto"/>
              <w:ind w:left="392" w:right="383" w:firstLine="0"/>
              <w:jc w:val="center"/>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50 cm</w:t>
            </w:r>
          </w:p>
        </w:tc>
        <w:tc>
          <w:tcPr/>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 w:line="240" w:lineRule="auto"/>
              <w:ind w:left="128" w:right="121" w:firstLine="0"/>
              <w:jc w:val="center"/>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1 Stück</w:t>
            </w:r>
          </w:p>
        </w:tc>
      </w:tr>
      <w:tr>
        <w:trPr>
          <w:cantSplit w:val="0"/>
          <w:trHeight w:val="240" w:hRule="atLeast"/>
          <w:tblHeader w:val="0"/>
        </w:trPr>
        <w:tc>
          <w:tcPr/>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 w:line="240" w:lineRule="auto"/>
              <w:ind w:left="279" w:right="269" w:firstLine="0"/>
              <w:jc w:val="center"/>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Karausche</w:t>
            </w:r>
          </w:p>
        </w:tc>
        <w:tc>
          <w:tcPr>
            <w:gridSpan w:val="3"/>
          </w:tcPr>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 w:line="240" w:lineRule="auto"/>
              <w:ind w:left="1588" w:right="0" w:firstLine="0"/>
              <w:jc w:val="left"/>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ganzjährig geschont</w:t>
            </w:r>
          </w:p>
        </w:tc>
      </w:tr>
      <w:tr>
        <w:trPr>
          <w:cantSplit w:val="0"/>
          <w:trHeight w:val="229" w:hRule="atLeast"/>
          <w:tblHeader w:val="0"/>
        </w:trPr>
        <w:tc>
          <w:tcPr/>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 w:line="240" w:lineRule="auto"/>
              <w:ind w:left="279" w:right="270" w:firstLine="0"/>
              <w:jc w:val="center"/>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Regenbogenforelle</w:t>
            </w:r>
          </w:p>
        </w:tc>
        <w:tc>
          <w:tcPr/>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 w:line="240" w:lineRule="auto"/>
              <w:ind w:left="4" w:right="0" w:firstLine="0"/>
              <w:jc w:val="center"/>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w:t>
            </w:r>
          </w:p>
        </w:tc>
        <w:tc>
          <w:tcPr/>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 w:line="240" w:lineRule="auto"/>
              <w:ind w:left="392" w:right="382" w:firstLine="0"/>
              <w:jc w:val="center"/>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22 cm</w:t>
            </w:r>
          </w:p>
        </w:tc>
        <w:tc>
          <w:tcPr/>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 w:line="240" w:lineRule="auto"/>
              <w:ind w:left="128" w:right="121" w:firstLine="0"/>
              <w:jc w:val="center"/>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4 Stück</w:t>
            </w:r>
          </w:p>
        </w:tc>
      </w:tr>
    </w:tbl>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Arial" w:cs="Arial" w:eastAsia="Arial" w:hAnsi="Arial"/>
          <w:b w:val="1"/>
          <w:bCs w:val="1"/>
          <w:i w:val="0"/>
          <w:iCs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6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543"/>
          <w:tab w:val="left" w:leader="none" w:pos="544"/>
        </w:tabs>
        <w:spacing w:after="0" w:before="1" w:line="240" w:lineRule="auto"/>
        <w:ind w:left="543" w:right="0" w:hanging="361"/>
        <w:jc w:val="left"/>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single"/>
          <w:shd w:fill="auto" w:val="clear"/>
          <w:vertAlign w:val="baseline"/>
          <w:rtl w:val="0"/>
        </w:rPr>
        <w:t xml:space="preserve">Sonnenbarsche</w:t>
      </w: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und </w:t>
      </w:r>
      <w:r w:rsidDel="00000000" w:rsidR="00000000" w:rsidRPr="00000000">
        <w:rPr>
          <w:rFonts w:ascii="Arial" w:cs="Arial" w:eastAsia="Arial" w:hAnsi="Arial"/>
          <w:b w:val="1"/>
          <w:bCs w:val="1"/>
          <w:i w:val="0"/>
          <w:iCs w:val="0"/>
          <w:smallCaps w:val="0"/>
          <w:strike w:val="0"/>
          <w:color w:val="000000"/>
          <w:sz w:val="18"/>
          <w:szCs w:val="18"/>
          <w:u w:val="single"/>
          <w:shd w:fill="auto" w:val="clear"/>
          <w:vertAlign w:val="baseline"/>
          <w:rtl w:val="0"/>
        </w:rPr>
        <w:t xml:space="preserve">Welse</w:t>
      </w: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sind dem Gewässer zu </w:t>
      </w:r>
      <w:r w:rsidDel="00000000" w:rsidR="00000000" w:rsidRPr="00000000">
        <w:rPr>
          <w:rFonts w:ascii="Arial" w:cs="Arial" w:eastAsia="Arial" w:hAnsi="Arial"/>
          <w:b w:val="1"/>
          <w:bCs w:val="1"/>
          <w:i w:val="0"/>
          <w:iCs w:val="0"/>
          <w:smallCaps w:val="0"/>
          <w:strike w:val="0"/>
          <w:color w:val="000000"/>
          <w:sz w:val="18"/>
          <w:szCs w:val="18"/>
          <w:u w:val="single"/>
          <w:shd w:fill="auto" w:val="clear"/>
          <w:vertAlign w:val="baseline"/>
          <w:rtl w:val="0"/>
        </w:rPr>
        <w:t xml:space="preserve">entnehmen</w:t>
      </w: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w: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6F">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542"/>
          <w:tab w:val="left" w:leader="none" w:pos="543"/>
        </w:tabs>
        <w:spacing w:after="0" w:before="0" w:line="240" w:lineRule="auto"/>
        <w:ind w:left="542" w:right="0" w:hanging="36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Die Verwendung von lebenden Köderfischen ist gemäß Hessischer Fischereiverordnung untersagt.</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rial" w:cs="Arial" w:eastAsia="Arial" w:hAnsi="Arial"/>
          <w:b w:val="0"/>
          <w:bCs w:val="0"/>
          <w:i w:val="0"/>
          <w:iCs w:val="0"/>
          <w:smallCaps w:val="0"/>
          <w:strike w:val="0"/>
          <w:color w:val="000000"/>
          <w:sz w:val="17"/>
          <w:szCs w:val="17"/>
          <w:u w:val="none"/>
          <w:shd w:fill="auto" w:val="clear"/>
          <w:vertAlign w:val="baseline"/>
        </w:rPr>
      </w:pPr>
      <w:r w:rsidDel="00000000" w:rsidR="00000000" w:rsidRPr="00000000">
        <w:rPr>
          <w:rtl w:val="0"/>
        </w:rPr>
      </w:r>
    </w:p>
    <w:p w:rsidR="00000000" w:rsidDel="00000000" w:rsidP="00000000" w:rsidRDefault="00000000" w:rsidRPr="00000000" w14:paraId="0000007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542"/>
          <w:tab w:val="left" w:leader="none" w:pos="543"/>
        </w:tabs>
        <w:spacing w:after="0" w:before="0" w:line="240" w:lineRule="auto"/>
        <w:ind w:left="542" w:right="0" w:hanging="36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Krebse und Teichmuscheln dürfen dem Gewässer nicht entnommen werden.</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2" w:right="0" w:hanging="36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7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542"/>
          <w:tab w:val="left" w:leader="none" w:pos="543"/>
        </w:tabs>
        <w:spacing w:after="0" w:before="0" w:line="240" w:lineRule="auto"/>
        <w:ind w:left="542" w:right="0" w:hanging="36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Das Mitführen einer Abhakmatte ist Pflicht, unabhängig auf welchen Zielfisch geangelt wird.</w:t>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2" w:right="0" w:hanging="36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542"/>
          <w:tab w:val="left" w:leader="none" w:pos="543"/>
        </w:tabs>
        <w:spacing w:after="0" w:before="0" w:line="240" w:lineRule="auto"/>
        <w:ind w:left="542" w:right="0" w:hanging="36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Die Lebendentnahme von Fischen ist verboten. Sollten Fische dem Gewässer entnommen werden, sind diese waidgerecht am See zu töten. Das Einbringen von Fischen aus dem Gänsweidsee in andere Gewässer und vor allem der Verkauf von lebenden Fischen an Dritte wird mit direktem Entzug der Angelerlaubnis geahndet. Der Vorstand behält sich des Weiteren vor, Verstöße gegen diese Regelung mit Vereinsausschluss oder ähnlichen Sanktionen zu ahnden.. </w:t>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Arial" w:cs="Arial" w:eastAsia="Arial" w:hAnsi="Arial"/>
          <w:b w:val="0"/>
          <w:bCs w:val="0"/>
          <w:i w:val="0"/>
          <w:iCs w:val="0"/>
          <w:smallCaps w:val="0"/>
          <w:strike w:val="0"/>
          <w:color w:val="000000"/>
          <w:sz w:val="17"/>
          <w:szCs w:val="17"/>
          <w:u w:val="none"/>
          <w:shd w:fill="auto" w:val="clear"/>
          <w:vertAlign w:val="baseline"/>
        </w:rPr>
      </w:pPr>
      <w:r w:rsidDel="00000000" w:rsidR="00000000" w:rsidRPr="00000000">
        <w:rPr>
          <w:rtl w:val="0"/>
        </w:rPr>
      </w:r>
    </w:p>
    <w:p w:rsidR="00000000" w:rsidDel="00000000" w:rsidP="00000000" w:rsidRDefault="00000000" w:rsidRPr="00000000" w14:paraId="00000077">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543"/>
          <w:tab w:val="left" w:leader="none" w:pos="544"/>
        </w:tabs>
        <w:spacing w:after="0" w:before="0" w:line="240" w:lineRule="auto"/>
        <w:ind w:left="543" w:right="814" w:hanging="360"/>
        <w:jc w:val="left"/>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Bei Zuwiderhandlungen wird gemäß der Satzung verfahren, d.h. Erlaubnisscheinentzug bzw. Vereinsausschluss können ausgesprochen werden!</w:t>
      </w:r>
    </w:p>
    <w:sectPr>
      <w:type w:val="nextPage"/>
      <w:pgSz w:h="16840" w:w="11900" w:orient="portrait"/>
      <w:pgMar w:bottom="280" w:top="1320" w:left="1300" w:right="1320" w:header="259" w:footer="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Pr>
      <w:drawing>
        <wp:anchor allowOverlap="1" behindDoc="1" distB="0" distT="0" distL="0" distR="0" hidden="0" layoutInCell="1" locked="0" relativeHeight="0" simplePos="0">
          <wp:simplePos x="0" y="0"/>
          <wp:positionH relativeFrom="page">
            <wp:posOffset>329184</wp:posOffset>
          </wp:positionH>
          <wp:positionV relativeFrom="page">
            <wp:posOffset>164592</wp:posOffset>
          </wp:positionV>
          <wp:extent cx="1046987" cy="629411"/>
          <wp:effectExtent b="0" l="0" r="0" t="0"/>
          <wp:wrapNone/>
          <wp:docPr id="7"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046987" cy="629411"/>
                  </a:xfrm>
                  <a:prstGeom prst="rect"/>
                  <a:ln/>
                </pic:spPr>
              </pic:pic>
            </a:graphicData>
          </a:graphic>
        </wp:anchor>
      </w:drawing>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Pr>
      <w:drawing>
        <wp:anchor allowOverlap="1" behindDoc="1" distB="0" distT="0" distL="0" distR="0" hidden="0" layoutInCell="1" locked="0" relativeHeight="0" simplePos="0">
          <wp:simplePos x="0" y="0"/>
          <wp:positionH relativeFrom="page">
            <wp:posOffset>6230111</wp:posOffset>
          </wp:positionH>
          <wp:positionV relativeFrom="page">
            <wp:posOffset>172212</wp:posOffset>
          </wp:positionV>
          <wp:extent cx="1046987" cy="629412"/>
          <wp:effectExtent b="0" l="0" r="0" t="0"/>
          <wp:wrapNone/>
          <wp:docPr id="8"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046987" cy="629412"/>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543" w:hanging="360"/>
      </w:pPr>
      <w:rPr>
        <w:rFonts w:ascii="Noto Sans Symbols" w:cs="Noto Sans Symbols" w:eastAsia="Noto Sans Symbols" w:hAnsi="Noto Sans Symbols"/>
        <w:b w:val="0"/>
        <w:bCs w:val="0"/>
        <w:i w:val="0"/>
        <w:iCs w:val="0"/>
        <w:sz w:val="18"/>
        <w:szCs w:val="18"/>
      </w:rPr>
    </w:lvl>
    <w:lvl w:ilvl="1">
      <w:start w:val="1"/>
      <w:numFmt w:val="bullet"/>
      <w:lvlText w:val="•"/>
      <w:lvlJc w:val="left"/>
      <w:pPr>
        <w:ind w:left="1414" w:hanging="360"/>
      </w:pPr>
      <w:rPr/>
    </w:lvl>
    <w:lvl w:ilvl="2">
      <w:start w:val="1"/>
      <w:numFmt w:val="bullet"/>
      <w:lvlText w:val="•"/>
      <w:lvlJc w:val="left"/>
      <w:pPr>
        <w:ind w:left="2288" w:hanging="360"/>
      </w:pPr>
      <w:rPr/>
    </w:lvl>
    <w:lvl w:ilvl="3">
      <w:start w:val="1"/>
      <w:numFmt w:val="bullet"/>
      <w:lvlText w:val="•"/>
      <w:lvlJc w:val="left"/>
      <w:pPr>
        <w:ind w:left="3162" w:hanging="360"/>
      </w:pPr>
      <w:rPr/>
    </w:lvl>
    <w:lvl w:ilvl="4">
      <w:start w:val="1"/>
      <w:numFmt w:val="bullet"/>
      <w:lvlText w:val="•"/>
      <w:lvlJc w:val="left"/>
      <w:pPr>
        <w:ind w:left="4036" w:hanging="360"/>
      </w:pPr>
      <w:rPr/>
    </w:lvl>
    <w:lvl w:ilvl="5">
      <w:start w:val="1"/>
      <w:numFmt w:val="bullet"/>
      <w:lvlText w:val="•"/>
      <w:lvlJc w:val="left"/>
      <w:pPr>
        <w:ind w:left="4910" w:hanging="360"/>
      </w:pPr>
      <w:rPr/>
    </w:lvl>
    <w:lvl w:ilvl="6">
      <w:start w:val="1"/>
      <w:numFmt w:val="bullet"/>
      <w:lvlText w:val="•"/>
      <w:lvlJc w:val="left"/>
      <w:pPr>
        <w:ind w:left="5784" w:hanging="360"/>
      </w:pPr>
      <w:rPr/>
    </w:lvl>
    <w:lvl w:ilvl="7">
      <w:start w:val="1"/>
      <w:numFmt w:val="bullet"/>
      <w:lvlText w:val="•"/>
      <w:lvlJc w:val="left"/>
      <w:pPr>
        <w:ind w:left="6658" w:hanging="360"/>
      </w:pPr>
      <w:rPr/>
    </w:lvl>
    <w:lvl w:ilvl="8">
      <w:start w:val="1"/>
      <w:numFmt w:val="bullet"/>
      <w:lvlText w:val="•"/>
      <w:lvlJc w:val="left"/>
      <w:pPr>
        <w:ind w:left="7532" w:hanging="36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de-DE"/>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spacing w:before="93" w:lineRule="auto"/>
      <w:ind w:left="1551" w:right="1530"/>
      <w:jc w:val="center"/>
    </w:pPr>
    <w:rPr>
      <w:b w:val="1"/>
      <w:bCs w:val="1"/>
      <w:sz w:val="23"/>
      <w:szCs w:val="23"/>
    </w:rPr>
  </w:style>
  <w:style w:type="paragraph" w:styleId="Standard" w:default="1">
    <w:name w:val="Normal"/>
    <w:qFormat w:val="1"/>
    <w:rPr>
      <w:rFonts w:ascii="Arial" w:cs="Arial" w:eastAsia="Arial" w:hAnsi="Arial"/>
    </w:rPr>
  </w:style>
  <w:style w:type="character" w:styleId="Absatz-Standardschriftart" w:default="1">
    <w:name w:val="Default Paragraph Font"/>
    <w:uiPriority w:val="1"/>
    <w:unhideWhenUsed w:val="1"/>
  </w:style>
  <w:style w:type="table" w:styleId="NormaleTabelle" w:default="1">
    <w:name w:val="Normal Table"/>
    <w:uiPriority w:val="99"/>
    <w:semiHidden w:val="1"/>
    <w:unhideWhenUsed w:val="1"/>
    <w:tblPr>
      <w:tblInd w:w="0.0" w:type="dxa"/>
      <w:tblCellMar>
        <w:top w:w="0.0" w:type="dxa"/>
        <w:left w:w="108.0" w:type="dxa"/>
        <w:bottom w:w="0.0" w:type="dxa"/>
        <w:right w:w="108.0" w:type="dxa"/>
      </w:tblCellMar>
    </w:tblPr>
  </w:style>
  <w:style w:type="numbering" w:styleId="KeineListe" w:default="1">
    <w:name w:val="No List"/>
    <w:uiPriority w:val="99"/>
    <w:semiHidden w:val="1"/>
    <w:unhideWhenUsed w:val="1"/>
  </w:style>
  <w:style w:type="table" w:styleId="TableNormal" w:customStyle="1">
    <w:name w:val="Table Normal"/>
    <w:uiPriority w:val="2"/>
    <w:semiHidden w:val="1"/>
    <w:unhideWhenUsed w:val="1"/>
    <w:qFormat w:val="1"/>
    <w:tblPr>
      <w:tblInd w:w="0.0" w:type="dxa"/>
      <w:tblCellMar>
        <w:top w:w="0.0" w:type="dxa"/>
        <w:left w:w="0.0" w:type="dxa"/>
        <w:bottom w:w="0.0" w:type="dxa"/>
        <w:right w:w="0.0" w:type="dxa"/>
      </w:tblCellMar>
    </w:tblPr>
  </w:style>
  <w:style w:type="paragraph" w:styleId="Textkrper">
    <w:name w:val="Body Text"/>
    <w:basedOn w:val="Standard"/>
    <w:uiPriority w:val="1"/>
    <w:qFormat w:val="1"/>
    <w:rPr>
      <w:sz w:val="18"/>
      <w:szCs w:val="18"/>
    </w:rPr>
  </w:style>
  <w:style w:type="paragraph" w:styleId="Titel">
    <w:name w:val="Title"/>
    <w:basedOn w:val="Standard"/>
    <w:uiPriority w:val="10"/>
    <w:qFormat w:val="1"/>
    <w:pPr>
      <w:spacing w:before="93"/>
      <w:ind w:left="1551" w:right="1530"/>
      <w:jc w:val="center"/>
    </w:pPr>
    <w:rPr>
      <w:b w:val="1"/>
      <w:bCs w:val="1"/>
      <w:sz w:val="23"/>
      <w:szCs w:val="23"/>
    </w:rPr>
  </w:style>
  <w:style w:type="paragraph" w:styleId="Listenabsatz">
    <w:name w:val="List Paragraph"/>
    <w:basedOn w:val="Standard"/>
    <w:uiPriority w:val="34"/>
    <w:qFormat w:val="1"/>
    <w:pPr>
      <w:ind w:left="542" w:hanging="360"/>
    </w:pPr>
  </w:style>
  <w:style w:type="paragraph" w:styleId="TableParagraph" w:customStyle="1">
    <w:name w:val="Table Paragraph"/>
    <w:basedOn w:val="Standard"/>
    <w:uiPriority w:val="1"/>
    <w:qFormat w:val="1"/>
    <w:pPr>
      <w:spacing w:before="76"/>
      <w:ind w:left="279"/>
      <w:jc w:val="center"/>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jp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dmdbx9dZDJFFQqXpBK0JL8JThPg==">CgMxLjA4AHIhMVpRdjlJVG1ia3kwdC12Wk9UbkJDanJlVEh0bWtzZDF3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2021-09-01T16:10:00Z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2019-02-13T00:00:00Z</vt:filetime>
  </property>
  <property fmtid="{D5CDD505-2E9C-101B-9397-08002B2CF9AE}" pid="3" name="Creator">
    <vt:lpwstr>eDocument Library version 2.6</vt:lpwstr>
  </property>
  <property fmtid="{D5CDD505-2E9C-101B-9397-08002B2CF9AE}" pid="4" name="LastSaved">
    <vt:filetime>2021-09-01T00:00:00Z</vt:filetime>
  </property>
</Properties>
</file>